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99" w:rsidRDefault="008C5A99" w:rsidP="008C5A99">
      <w:pPr>
        <w:pStyle w:val="Nagwek1"/>
        <w:tabs>
          <w:tab w:val="left" w:pos="8453"/>
        </w:tabs>
        <w:spacing w:after="41"/>
        <w:ind w:right="1" w:hanging="436"/>
      </w:pPr>
      <w:r>
        <w:t>HARMONOGRAM EGZAMINU MATURALNEGO W TERMINIE GŁÓWNYM</w:t>
      </w:r>
      <w:r>
        <w:rPr>
          <w:sz w:val="26"/>
        </w:rPr>
        <w:t xml:space="preserve"> </w:t>
      </w:r>
      <w:r>
        <w:rPr>
          <w:b w:val="0"/>
          <w:sz w:val="18"/>
        </w:rPr>
        <w:t xml:space="preserve">dla </w:t>
      </w:r>
      <w:r>
        <w:rPr>
          <w:rFonts w:ascii="Times New Roman" w:eastAsia="Times New Roman" w:hAnsi="Times New Roman" w:cs="Times New Roman"/>
          <w:b w:val="0"/>
          <w:sz w:val="18"/>
        </w:rPr>
        <w:t xml:space="preserve">absolwentów wszystkich typów szkół </w:t>
      </w:r>
    </w:p>
    <w:p w:rsidR="008C5A99" w:rsidRDefault="008C5A99" w:rsidP="008C5A99">
      <w:pPr>
        <w:spacing w:after="0" w:line="259" w:lineRule="auto"/>
        <w:ind w:left="0" w:firstLine="0"/>
        <w:jc w:val="left"/>
      </w:pPr>
      <w:r>
        <w:rPr>
          <w:sz w:val="8"/>
        </w:rPr>
        <w:t xml:space="preserve"> </w:t>
      </w:r>
      <w:bookmarkStart w:id="0" w:name="_GoBack"/>
      <w:bookmarkEnd w:id="0"/>
    </w:p>
    <w:tbl>
      <w:tblPr>
        <w:tblStyle w:val="TableGrid"/>
        <w:tblW w:w="9921" w:type="dxa"/>
        <w:tblInd w:w="-140" w:type="dxa"/>
        <w:tblCellMar>
          <w:top w:w="5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537"/>
        <w:gridCol w:w="3713"/>
      </w:tblGrid>
      <w:tr w:rsidR="008C5A99" w:rsidTr="00413669">
        <w:trPr>
          <w:trHeight w:val="25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1522" w:firstLine="0"/>
              <w:jc w:val="left"/>
            </w:pPr>
            <w:r>
              <w:rPr>
                <w:b/>
                <w:sz w:val="22"/>
              </w:rPr>
              <w:t xml:space="preserve">Część ustna egzaminu maturalnego </w:t>
            </w:r>
          </w:p>
        </w:tc>
      </w:tr>
      <w:tr w:rsidR="008C5A99" w:rsidTr="00413669">
        <w:trPr>
          <w:trHeight w:val="102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8" w:firstLine="0"/>
              <w:jc w:val="left"/>
            </w:pPr>
            <w:proofErr w:type="gramStart"/>
            <w:r>
              <w:rPr>
                <w:sz w:val="22"/>
              </w:rPr>
              <w:t>od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9 </w:t>
            </w:r>
            <w:r>
              <w:rPr>
                <w:sz w:val="22"/>
              </w:rPr>
              <w:t xml:space="preserve">do </w:t>
            </w:r>
            <w:r>
              <w:rPr>
                <w:b/>
                <w:sz w:val="22"/>
              </w:rPr>
              <w:t xml:space="preserve">22 </w:t>
            </w:r>
            <w:r>
              <w:rPr>
                <w:sz w:val="22"/>
              </w:rPr>
              <w:t xml:space="preserve">maja </w:t>
            </w:r>
          </w:p>
          <w:p w:rsidR="008C5A99" w:rsidRDefault="008C5A99" w:rsidP="00413669">
            <w:pPr>
              <w:spacing w:after="0" w:line="259" w:lineRule="auto"/>
              <w:ind w:left="0" w:firstLine="0"/>
              <w:jc w:val="center"/>
            </w:pPr>
            <w:r>
              <w:t>(oprócz 13 i 20 maja)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22" w:line="259" w:lineRule="auto"/>
              <w:ind w:left="0" w:firstLine="0"/>
              <w:jc w:val="left"/>
            </w:pPr>
            <w:proofErr w:type="gramStart"/>
            <w:r>
              <w:rPr>
                <w:b/>
                <w:sz w:val="22"/>
              </w:rPr>
              <w:t>język</w:t>
            </w:r>
            <w:proofErr w:type="gramEnd"/>
            <w:r>
              <w:rPr>
                <w:b/>
                <w:sz w:val="22"/>
              </w:rPr>
              <w:t xml:space="preserve"> polski  </w:t>
            </w:r>
          </w:p>
          <w:p w:rsidR="008C5A99" w:rsidRDefault="008C5A99" w:rsidP="00413669">
            <w:pPr>
              <w:spacing w:after="0" w:line="259" w:lineRule="auto"/>
              <w:ind w:left="0" w:right="1447" w:firstLine="0"/>
              <w:jc w:val="left"/>
            </w:pPr>
            <w:r>
              <w:rPr>
                <w:b/>
                <w:sz w:val="22"/>
              </w:rPr>
              <w:t xml:space="preserve">języki mniejszości </w:t>
            </w:r>
            <w:proofErr w:type="gramStart"/>
            <w:r>
              <w:rPr>
                <w:b/>
                <w:sz w:val="22"/>
              </w:rPr>
              <w:t>narodowych  język</w:t>
            </w:r>
            <w:proofErr w:type="gramEnd"/>
            <w:r>
              <w:rPr>
                <w:b/>
                <w:sz w:val="22"/>
              </w:rPr>
              <w:t xml:space="preserve"> łemkowski język kaszubski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0" w:right="290" w:firstLine="0"/>
              <w:jc w:val="left"/>
            </w:pPr>
            <w:r>
              <w:rPr>
                <w:sz w:val="22"/>
              </w:rPr>
              <w:t xml:space="preserve">Egzamin jest przeprowadzany w szkołach według harmonogramów ustalonych przez przewodniczących zespołów egzaminacyjnych. </w:t>
            </w:r>
          </w:p>
        </w:tc>
      </w:tr>
      <w:tr w:rsidR="008C5A99" w:rsidTr="00413669">
        <w:trPr>
          <w:trHeight w:val="67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8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7A388F78" wp14:editId="66E4F995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-1438</wp:posOffset>
                      </wp:positionV>
                      <wp:extent cx="70104" cy="161417"/>
                      <wp:effectExtent l="0" t="0" r="0" b="0"/>
                      <wp:wrapNone/>
                      <wp:docPr id="21432" name="Group 21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104" cy="161417"/>
                                <a:chOff x="0" y="0"/>
                                <a:chExt cx="70104" cy="161417"/>
                              </a:xfrm>
                            </wpg:grpSpPr>
                            <wps:wsp>
                              <wps:cNvPr id="22595" name="Shape 22595"/>
                              <wps:cNvSpPr/>
                              <wps:spPr>
                                <a:xfrm>
                                  <a:off x="0" y="0"/>
                                  <a:ext cx="70104" cy="1614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104" h="161417">
                                      <a:moveTo>
                                        <a:pt x="0" y="0"/>
                                      </a:moveTo>
                                      <a:lnTo>
                                        <a:pt x="70104" y="0"/>
                                      </a:lnTo>
                                      <a:lnTo>
                                        <a:pt x="70104" y="161417"/>
                                      </a:lnTo>
                                      <a:lnTo>
                                        <a:pt x="0" y="16141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E7EB65" id="Group 21432" o:spid="_x0000_s1026" style="position:absolute;margin-left:20.1pt;margin-top:-.1pt;width:5.5pt;height:12.7pt;z-index:-251657216" coordsize="70104,16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">
                      <v:shape id="Shape 22595" o:spid="_x0000_s1027" style="position:absolute;width:70104;height:161417;visibility:visible;mso-wrap-style:square;v-text-anchor:top" coordsize="70104,16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VXMcA&#10;AADeAAAADwAAAGRycy9kb3ducmV2LnhtbESP3WoCMRSE7wu+QzhCb4pmXdhSV6OIYCkIQrWyt4fN&#10;2Z92c7JNUt2+vSkUvBxm5htmuR5MJy7kfGtZwWyagCAurW65VvBx2k1eQPiArLGzTAp+ycN6NXpY&#10;Yq7tld/pcgy1iBD2OSpoQuhzKX3ZkEE/tT1x9CrrDIYoXS21w2uEm06mSfIsDbYcFxrsadtQ+XX8&#10;MQrOrwVln5vKfe8Pvij2VRee9E6px/GwWYAINIR7+L/9phWkaTbP4O9OvAJyd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n1VzHAAAA3gAAAA8AAAAAAAAAAAAAAAAAmAIAAGRy&#10;cy9kb3ducmV2LnhtbFBLBQYAAAAABAAEAPUAAACMAwAAAAA=&#10;" path="m,l70104,r,161417l,161417,,e" fillcolor="yellow" stroked="f" strokeweight="0">
                        <v:stroke miterlimit="83231f" joinstyle="miter"/>
                        <v:path arrowok="t" textboxrect="0,0,70104,161417"/>
                      </v:shape>
                    </v:group>
                  </w:pict>
                </mc:Fallback>
              </mc:AlternateContent>
            </w:r>
            <w:proofErr w:type="gramStart"/>
            <w:r>
              <w:rPr>
                <w:sz w:val="22"/>
              </w:rPr>
              <w:t>od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5</w:t>
            </w:r>
            <w:r>
              <w:rPr>
                <w:sz w:val="22"/>
              </w:rPr>
              <w:t xml:space="preserve"> do </w:t>
            </w:r>
            <w:r>
              <w:rPr>
                <w:b/>
                <w:sz w:val="22"/>
              </w:rPr>
              <w:t>25</w:t>
            </w:r>
            <w:r>
              <w:rPr>
                <w:sz w:val="22"/>
              </w:rPr>
              <w:t xml:space="preserve"> maja </w:t>
            </w:r>
          </w:p>
          <w:p w:rsidR="008C5A99" w:rsidRDefault="008C5A99" w:rsidP="00413669">
            <w:pPr>
              <w:spacing w:after="0" w:line="259" w:lineRule="auto"/>
              <w:ind w:left="0" w:firstLine="0"/>
              <w:jc w:val="center"/>
            </w:pPr>
            <w:r>
              <w:t xml:space="preserve">(oprócz </w:t>
            </w:r>
            <w:r>
              <w:rPr>
                <w:shd w:val="clear" w:color="auto" w:fill="FFFF00"/>
              </w:rPr>
              <w:t>6,</w:t>
            </w:r>
            <w:r>
              <w:t xml:space="preserve"> 13 i 20 maja)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proofErr w:type="gramStart"/>
            <w:r>
              <w:rPr>
                <w:b/>
                <w:sz w:val="22"/>
              </w:rPr>
              <w:t>języki</w:t>
            </w:r>
            <w:proofErr w:type="gramEnd"/>
            <w:r>
              <w:rPr>
                <w:b/>
                <w:sz w:val="22"/>
              </w:rPr>
              <w:t xml:space="preserve"> obce nowożytne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C5A99" w:rsidRDefault="008C5A99" w:rsidP="008C5A99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p w:rsidR="008C5A99" w:rsidRDefault="008C5A99" w:rsidP="008C5A99">
      <w:pPr>
        <w:spacing w:after="0" w:line="259" w:lineRule="auto"/>
        <w:ind w:left="0" w:firstLine="0"/>
        <w:jc w:val="left"/>
      </w:pPr>
      <w:r>
        <w:rPr>
          <w:sz w:val="10"/>
        </w:rPr>
        <w:t xml:space="preserve"> </w:t>
      </w:r>
    </w:p>
    <w:tbl>
      <w:tblPr>
        <w:tblStyle w:val="TableGrid"/>
        <w:tblW w:w="9928" w:type="dxa"/>
        <w:tblInd w:w="-147" w:type="dxa"/>
        <w:tblCellMar>
          <w:top w:w="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73"/>
        <w:gridCol w:w="1338"/>
        <w:gridCol w:w="3393"/>
        <w:gridCol w:w="4424"/>
      </w:tblGrid>
      <w:tr w:rsidR="008C5A99" w:rsidTr="00413669">
        <w:trPr>
          <w:trHeight w:val="263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Część pisemna egzaminu maturalnego</w:t>
            </w:r>
            <w:r>
              <w:rPr>
                <w:sz w:val="22"/>
              </w:rPr>
              <w:t xml:space="preserve"> </w:t>
            </w:r>
          </w:p>
        </w:tc>
      </w:tr>
      <w:tr w:rsidR="008C5A99" w:rsidTr="00413669">
        <w:trPr>
          <w:trHeight w:val="260"/>
        </w:trPr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9" w:firstLine="0"/>
              <w:jc w:val="center"/>
            </w:pPr>
            <w:r>
              <w:rPr>
                <w:b/>
                <w:sz w:val="22"/>
              </w:rPr>
              <w:t xml:space="preserve">Maj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2"/>
              </w:rPr>
              <w:t xml:space="preserve">Godzina 9:00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 xml:space="preserve">Godzina 14:00 </w:t>
            </w:r>
          </w:p>
        </w:tc>
      </w:tr>
      <w:tr w:rsidR="008C5A99" w:rsidTr="00413669">
        <w:trPr>
          <w:trHeight w:val="24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piątek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polski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polski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36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5, 6 – sobota, niedziela </w:t>
            </w:r>
          </w:p>
        </w:tc>
      </w:tr>
      <w:tr w:rsidR="008C5A99" w:rsidTr="00413669">
        <w:trPr>
          <w:trHeight w:val="4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poniedziałek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matematyka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649" w:firstLine="0"/>
              <w:jc w:val="left"/>
            </w:pPr>
            <w:r>
              <w:rPr>
                <w:sz w:val="20"/>
              </w:rPr>
              <w:t xml:space="preserve">język łaciński i kultura antyczna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język</w:t>
            </w:r>
            <w:proofErr w:type="gramEnd"/>
            <w:r>
              <w:rPr>
                <w:sz w:val="20"/>
              </w:rPr>
              <w:t xml:space="preserve"> łaciński i kultura antyczna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wtorek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angielski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068" w:firstLine="0"/>
              <w:jc w:val="left"/>
            </w:pPr>
            <w:r>
              <w:rPr>
                <w:sz w:val="20"/>
              </w:rPr>
              <w:t xml:space="preserve">język angielski – </w:t>
            </w:r>
            <w:proofErr w:type="spellStart"/>
            <w:proofErr w:type="gram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 język</w:t>
            </w:r>
            <w:proofErr w:type="gramEnd"/>
            <w:r>
              <w:rPr>
                <w:sz w:val="20"/>
              </w:rPr>
              <w:t xml:space="preserve"> angielski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  <w:vertAlign w:val="superscript"/>
              </w:rPr>
              <w:t>*</w:t>
            </w:r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środa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matematyka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399" w:firstLine="0"/>
              <w:jc w:val="left"/>
            </w:pPr>
            <w:proofErr w:type="gramStart"/>
            <w:r>
              <w:rPr>
                <w:sz w:val="20"/>
              </w:rPr>
              <w:t>filozofia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filozofia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czwartek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right="1329" w:firstLine="0"/>
              <w:jc w:val="left"/>
            </w:pPr>
            <w:r>
              <w:rPr>
                <w:sz w:val="20"/>
              </w:rPr>
              <w:t xml:space="preserve">biologia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biologia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1945" w:firstLine="0"/>
              <w:jc w:val="left"/>
            </w:pPr>
            <w:r>
              <w:rPr>
                <w:sz w:val="20"/>
              </w:rPr>
              <w:t xml:space="preserve">historia sztuki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historia</w:t>
            </w:r>
            <w:proofErr w:type="gramEnd"/>
            <w:r>
              <w:rPr>
                <w:sz w:val="20"/>
              </w:rPr>
              <w:t xml:space="preserve"> sztuki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piątek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right="19" w:firstLine="0"/>
              <w:jc w:val="left"/>
            </w:pPr>
            <w:r>
              <w:rPr>
                <w:sz w:val="20"/>
              </w:rPr>
              <w:t xml:space="preserve">wiedza o społeczeństwie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 wiedza</w:t>
            </w:r>
            <w:proofErr w:type="gramEnd"/>
            <w:r>
              <w:rPr>
                <w:sz w:val="20"/>
              </w:rPr>
              <w:t xml:space="preserve"> o społeczeństwie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1799" w:firstLine="0"/>
              <w:jc w:val="left"/>
            </w:pPr>
            <w:proofErr w:type="gramStart"/>
            <w:r>
              <w:rPr>
                <w:sz w:val="20"/>
              </w:rPr>
              <w:t>informatyka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informatyka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38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12, 13 – sobota, niedziela </w:t>
            </w:r>
          </w:p>
        </w:tc>
      </w:tr>
      <w:tr w:rsidR="008C5A99" w:rsidTr="00413669">
        <w:trPr>
          <w:trHeight w:val="4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poniedziałek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right="518" w:firstLine="0"/>
              <w:jc w:val="left"/>
            </w:pPr>
            <w:r>
              <w:rPr>
                <w:sz w:val="20"/>
              </w:rPr>
              <w:t xml:space="preserve">fizyka i astronomia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 fizyka</w:t>
            </w:r>
            <w:proofErr w:type="gramEnd"/>
            <w:r>
              <w:rPr>
                <w:sz w:val="20"/>
              </w:rPr>
              <w:t xml:space="preserve"> i astronomia / fizyka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243" w:firstLine="0"/>
              <w:jc w:val="left"/>
            </w:pPr>
            <w:proofErr w:type="gramStart"/>
            <w:r>
              <w:rPr>
                <w:sz w:val="20"/>
              </w:rPr>
              <w:t>geografia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geografia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wtorek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niemiecki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001" w:firstLine="0"/>
              <w:jc w:val="left"/>
            </w:pPr>
            <w:r>
              <w:rPr>
                <w:sz w:val="20"/>
              </w:rPr>
              <w:t xml:space="preserve">język niemiecki – </w:t>
            </w:r>
            <w:proofErr w:type="spellStart"/>
            <w:proofErr w:type="gram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 język</w:t>
            </w:r>
            <w:proofErr w:type="gramEnd"/>
            <w:r>
              <w:rPr>
                <w:sz w:val="20"/>
              </w:rPr>
              <w:t xml:space="preserve"> niemiecki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środa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right="1485" w:firstLine="0"/>
              <w:jc w:val="left"/>
            </w:pPr>
            <w:r>
              <w:rPr>
                <w:sz w:val="20"/>
              </w:rPr>
              <w:t xml:space="preserve">chemia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chemia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394" w:firstLine="0"/>
              <w:jc w:val="left"/>
            </w:pPr>
            <w:r>
              <w:rPr>
                <w:sz w:val="20"/>
              </w:rPr>
              <w:t xml:space="preserve">historia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 historia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1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czwartek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rosyjski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157" w:firstLine="0"/>
              <w:jc w:val="left"/>
            </w:pPr>
            <w:r>
              <w:rPr>
                <w:sz w:val="20"/>
              </w:rPr>
              <w:t xml:space="preserve">język rosyjski – </w:t>
            </w:r>
            <w:proofErr w:type="spellStart"/>
            <w:proofErr w:type="gram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 język</w:t>
            </w:r>
            <w:proofErr w:type="gramEnd"/>
            <w:r>
              <w:rPr>
                <w:sz w:val="20"/>
              </w:rPr>
              <w:t xml:space="preserve"> rosyjski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2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piątek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francuski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044" w:firstLine="0"/>
              <w:jc w:val="left"/>
            </w:pPr>
            <w:r>
              <w:rPr>
                <w:sz w:val="20"/>
              </w:rPr>
              <w:t xml:space="preserve">język francuski – </w:t>
            </w:r>
            <w:proofErr w:type="spellStart"/>
            <w:proofErr w:type="gram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 język</w:t>
            </w:r>
            <w:proofErr w:type="gramEnd"/>
            <w:r>
              <w:rPr>
                <w:sz w:val="20"/>
              </w:rPr>
              <w:t xml:space="preserve"> francuski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38"/>
        </w:trPr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19, 20 – sobota, niedziela </w:t>
            </w:r>
          </w:p>
        </w:tc>
      </w:tr>
      <w:tr w:rsidR="008C5A99" w:rsidTr="00413669">
        <w:trPr>
          <w:trHeight w:val="469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poniedziałek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hiszpański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1946" w:firstLine="0"/>
              <w:jc w:val="left"/>
            </w:pPr>
            <w:r>
              <w:rPr>
                <w:sz w:val="20"/>
              </w:rPr>
              <w:t xml:space="preserve">język hiszpański – </w:t>
            </w:r>
            <w:proofErr w:type="spellStart"/>
            <w:proofErr w:type="gram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 język</w:t>
            </w:r>
            <w:proofErr w:type="gramEnd"/>
            <w:r>
              <w:rPr>
                <w:sz w:val="20"/>
              </w:rPr>
              <w:t xml:space="preserve"> hiszpański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22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wtorek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włoski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256" w:firstLine="0"/>
              <w:jc w:val="left"/>
            </w:pPr>
            <w:r>
              <w:rPr>
                <w:sz w:val="20"/>
              </w:rPr>
              <w:t xml:space="preserve">język włoski – </w:t>
            </w:r>
            <w:proofErr w:type="spellStart"/>
            <w:proofErr w:type="gram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 język</w:t>
            </w:r>
            <w:proofErr w:type="gramEnd"/>
            <w:r>
              <w:rPr>
                <w:sz w:val="20"/>
              </w:rPr>
              <w:t xml:space="preserve"> włoski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1162"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23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środa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right="246" w:firstLine="0"/>
              <w:jc w:val="left"/>
            </w:pPr>
            <w:r>
              <w:rPr>
                <w:sz w:val="20"/>
              </w:rPr>
              <w:t xml:space="preserve">języki mniejszości narodowych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język kaszubski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język kaszubski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łemkowski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język</w:t>
            </w:r>
            <w:proofErr w:type="gramEnd"/>
            <w:r>
              <w:rPr>
                <w:sz w:val="20"/>
              </w:rPr>
              <w:t xml:space="preserve"> łemkowski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1310" w:firstLine="0"/>
              <w:jc w:val="left"/>
            </w:pPr>
            <w:r>
              <w:rPr>
                <w:sz w:val="20"/>
              </w:rPr>
              <w:t xml:space="preserve">języki mniejszości narodowych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wiedza o tańcu – </w:t>
            </w:r>
            <w:proofErr w:type="spellStart"/>
            <w:proofErr w:type="gram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wiedza</w:t>
            </w:r>
            <w:proofErr w:type="gramEnd"/>
            <w:r>
              <w:rPr>
                <w:sz w:val="20"/>
              </w:rPr>
              <w:t xml:space="preserve"> o tańcu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historia muzyki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historia muzyki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40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godz</w:t>
            </w:r>
            <w:proofErr w:type="gramStart"/>
            <w:r>
              <w:rPr>
                <w:sz w:val="20"/>
              </w:rPr>
              <w:t>. 9:00 – matematyka</w:t>
            </w:r>
            <w:proofErr w:type="gramEnd"/>
            <w:r>
              <w:rPr>
                <w:sz w:val="20"/>
              </w:rPr>
              <w:t xml:space="preserve"> w języku obcym dla absolwentów oddziałów dwujęzycznych (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40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godz</w:t>
            </w:r>
            <w:proofErr w:type="gramStart"/>
            <w:r>
              <w:rPr>
                <w:sz w:val="20"/>
              </w:rPr>
              <w:t>. 10:35 – historia</w:t>
            </w:r>
            <w:proofErr w:type="gramEnd"/>
            <w:r>
              <w:rPr>
                <w:sz w:val="20"/>
              </w:rPr>
              <w:t xml:space="preserve"> w języku obcym dla absolwentów oddziałów dwujęzycznych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41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godz</w:t>
            </w:r>
            <w:proofErr w:type="gramStart"/>
            <w:r>
              <w:rPr>
                <w:sz w:val="20"/>
              </w:rPr>
              <w:t>. 12:10 – geografia</w:t>
            </w:r>
            <w:proofErr w:type="gramEnd"/>
            <w:r>
              <w:rPr>
                <w:sz w:val="20"/>
              </w:rPr>
              <w:t xml:space="preserve"> w języku obcym dla absolwentów oddziałów dwujęzycznych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40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godz</w:t>
            </w:r>
            <w:proofErr w:type="gramStart"/>
            <w:r>
              <w:rPr>
                <w:sz w:val="20"/>
              </w:rPr>
              <w:t>. 13:45 – biologia</w:t>
            </w:r>
            <w:proofErr w:type="gramEnd"/>
            <w:r>
              <w:rPr>
                <w:sz w:val="20"/>
              </w:rPr>
              <w:t xml:space="preserve"> w języku obcym dla absolwentów oddziałów dwujęzycznych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40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godz</w:t>
            </w:r>
            <w:proofErr w:type="gramStart"/>
            <w:r>
              <w:rPr>
                <w:sz w:val="20"/>
              </w:rPr>
              <w:t>. 15:20 – chemia</w:t>
            </w:r>
            <w:proofErr w:type="gramEnd"/>
            <w:r>
              <w:rPr>
                <w:sz w:val="20"/>
              </w:rPr>
              <w:t xml:space="preserve"> w języku obcym dla absolwentów oddziałów dwujęzycznych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68"/>
        </w:trPr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r>
              <w:rPr>
                <w:sz w:val="20"/>
              </w:rPr>
              <w:t>godz</w:t>
            </w:r>
            <w:proofErr w:type="gramStart"/>
            <w:r>
              <w:rPr>
                <w:sz w:val="20"/>
              </w:rPr>
              <w:t>. 16:55 – fizyka</w:t>
            </w:r>
            <w:proofErr w:type="gramEnd"/>
            <w:r>
              <w:rPr>
                <w:sz w:val="20"/>
              </w:rPr>
              <w:t xml:space="preserve"> i astronomia / fizyka w języku obcym dla absolwentów oddziałów dwujęzycznych (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</w:tr>
    </w:tbl>
    <w:p w:rsidR="008C5A99" w:rsidRDefault="008C5A99" w:rsidP="008C5A99">
      <w:pPr>
        <w:ind w:left="-5"/>
      </w:pPr>
      <w:r>
        <w:rPr>
          <w:sz w:val="4"/>
        </w:rPr>
        <w:t xml:space="preserve"> </w:t>
      </w:r>
      <w:r>
        <w:rPr>
          <w:vertAlign w:val="superscript"/>
        </w:rPr>
        <w:t xml:space="preserve">* </w:t>
      </w:r>
      <w:proofErr w:type="spellStart"/>
      <w:r>
        <w:t>pp</w:t>
      </w:r>
      <w:proofErr w:type="spellEnd"/>
      <w:r>
        <w:t xml:space="preserve"> – poziom podstawowy; </w:t>
      </w:r>
      <w:proofErr w:type="spellStart"/>
      <w:r>
        <w:t>pr</w:t>
      </w:r>
      <w:proofErr w:type="spellEnd"/>
      <w:r>
        <w:t xml:space="preserve"> – poziom rozszerzony; </w:t>
      </w:r>
      <w:proofErr w:type="spellStart"/>
      <w:r>
        <w:t>dj</w:t>
      </w:r>
      <w:proofErr w:type="spellEnd"/>
      <w:r>
        <w:t xml:space="preserve"> – poziom dwujęzyczny </w:t>
      </w:r>
    </w:p>
    <w:p w:rsidR="008C5A99" w:rsidRDefault="008C5A99" w:rsidP="008C5A99">
      <w:pPr>
        <w:pStyle w:val="Nagwek1"/>
        <w:ind w:left="0" w:firstLine="0"/>
      </w:pPr>
      <w:r>
        <w:lastRenderedPageBreak/>
        <w:t>HARMONOGRAM EGZAMINU MATURALNEGO W TERMINIE DODATKOWYM</w:t>
      </w:r>
      <w:r>
        <w:rPr>
          <w:sz w:val="26"/>
          <w:vertAlign w:val="superscript"/>
        </w:rPr>
        <w:t>*</w:t>
      </w:r>
      <w:r>
        <w:rPr>
          <w:sz w:val="26"/>
        </w:rPr>
        <w:t xml:space="preserve"> </w:t>
      </w:r>
    </w:p>
    <w:p w:rsidR="008C5A99" w:rsidRDefault="008C5A99" w:rsidP="008C5A99">
      <w:pPr>
        <w:ind w:left="-5"/>
      </w:pPr>
      <w:proofErr w:type="gramStart"/>
      <w:r>
        <w:t>dla</w:t>
      </w:r>
      <w:proofErr w:type="gramEnd"/>
      <w:r>
        <w:t xml:space="preserve"> zdających (absolwentów wszystkich typów szkół), którzy uzyskali zgodę dyrektora okręgowej komisji egzaminacyjnej na przystąpienie do egzaminu maturalnego w dodatkowym terminie </w:t>
      </w:r>
    </w:p>
    <w:p w:rsidR="008C5A99" w:rsidRDefault="008C5A99" w:rsidP="008C5A9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770" w:type="dxa"/>
        <w:tblInd w:w="6" w:type="dxa"/>
        <w:tblCellMar>
          <w:top w:w="1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4575"/>
        <w:gridCol w:w="3963"/>
      </w:tblGrid>
      <w:tr w:rsidR="008C5A99" w:rsidTr="008C5A99">
        <w:trPr>
          <w:trHeight w:val="259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C5A99" w:rsidRDefault="008C5A99" w:rsidP="0041366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1532" w:firstLine="0"/>
              <w:jc w:val="left"/>
            </w:pPr>
            <w:r>
              <w:rPr>
                <w:b/>
                <w:sz w:val="22"/>
              </w:rPr>
              <w:t xml:space="preserve">Część ustna egzaminu maturalnego </w:t>
            </w:r>
          </w:p>
        </w:tc>
      </w:tr>
      <w:tr w:rsidR="008C5A99" w:rsidTr="008C5A99">
        <w:trPr>
          <w:trHeight w:val="127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6" w:firstLine="0"/>
              <w:jc w:val="center"/>
            </w:pPr>
            <w:proofErr w:type="gramStart"/>
            <w:r>
              <w:rPr>
                <w:sz w:val="22"/>
              </w:rPr>
              <w:t>od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4 </w:t>
            </w:r>
            <w:r>
              <w:rPr>
                <w:sz w:val="22"/>
              </w:rPr>
              <w:t xml:space="preserve">do </w:t>
            </w:r>
            <w:r>
              <w:rPr>
                <w:b/>
                <w:sz w:val="22"/>
              </w:rPr>
              <w:t xml:space="preserve">9 </w:t>
            </w:r>
          </w:p>
          <w:p w:rsidR="008C5A99" w:rsidRDefault="008C5A99" w:rsidP="00413669">
            <w:pPr>
              <w:spacing w:after="0" w:line="259" w:lineRule="auto"/>
              <w:ind w:firstLine="0"/>
              <w:jc w:val="center"/>
            </w:pPr>
            <w:proofErr w:type="gramStart"/>
            <w:r>
              <w:rPr>
                <w:sz w:val="22"/>
              </w:rPr>
              <w:t>czerwca</w:t>
            </w:r>
            <w:proofErr w:type="gramEnd"/>
            <w:r>
              <w:rPr>
                <w:sz w:val="22"/>
              </w:rPr>
              <w:t xml:space="preserve"> </w:t>
            </w:r>
          </w:p>
        </w:tc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22" w:line="259" w:lineRule="auto"/>
              <w:ind w:left="2" w:firstLine="0"/>
              <w:jc w:val="left"/>
            </w:pPr>
            <w:proofErr w:type="gramStart"/>
            <w:r>
              <w:rPr>
                <w:b/>
                <w:sz w:val="22"/>
              </w:rPr>
              <w:t>język</w:t>
            </w:r>
            <w:proofErr w:type="gramEnd"/>
            <w:r>
              <w:rPr>
                <w:b/>
                <w:sz w:val="22"/>
              </w:rPr>
              <w:t xml:space="preserve"> polski  </w:t>
            </w:r>
          </w:p>
          <w:p w:rsidR="008C5A99" w:rsidRDefault="008C5A99" w:rsidP="00413669">
            <w:pPr>
              <w:spacing w:after="0" w:line="259" w:lineRule="auto"/>
              <w:ind w:left="2" w:right="1442" w:firstLine="0"/>
              <w:jc w:val="left"/>
            </w:pPr>
            <w:r>
              <w:rPr>
                <w:b/>
                <w:sz w:val="22"/>
              </w:rPr>
              <w:t xml:space="preserve">języki mniejszości </w:t>
            </w:r>
            <w:proofErr w:type="gramStart"/>
            <w:r>
              <w:rPr>
                <w:b/>
                <w:sz w:val="22"/>
              </w:rPr>
              <w:t>narodowych  języki</w:t>
            </w:r>
            <w:proofErr w:type="gramEnd"/>
            <w:r>
              <w:rPr>
                <w:b/>
                <w:sz w:val="22"/>
              </w:rPr>
              <w:t xml:space="preserve"> obce nowożytne język łemkowski język kaszubski</w:t>
            </w:r>
            <w:r>
              <w:rPr>
                <w:sz w:val="22"/>
              </w:rPr>
              <w:t xml:space="preserve"> 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0" w:right="169" w:firstLine="0"/>
              <w:jc w:val="left"/>
            </w:pPr>
            <w:r>
              <w:rPr>
                <w:sz w:val="22"/>
              </w:rPr>
              <w:t xml:space="preserve">Egzamin jest przeprowadzany w szkołach według harmonogramów ustalonych przez przewodniczących zespołów egzaminacyjnych. </w:t>
            </w:r>
          </w:p>
        </w:tc>
      </w:tr>
    </w:tbl>
    <w:p w:rsidR="008C5A99" w:rsidRDefault="008C5A99" w:rsidP="008C5A9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775" w:type="dxa"/>
        <w:tblInd w:w="6" w:type="dxa"/>
        <w:tblCellMar>
          <w:top w:w="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0"/>
        <w:gridCol w:w="1338"/>
        <w:gridCol w:w="3393"/>
        <w:gridCol w:w="4424"/>
      </w:tblGrid>
      <w:tr w:rsidR="008C5A99" w:rsidTr="00413669">
        <w:trPr>
          <w:trHeight w:val="263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>Część pisemna egzaminu maturalnego</w:t>
            </w:r>
            <w:r>
              <w:rPr>
                <w:sz w:val="22"/>
              </w:rPr>
              <w:t xml:space="preserve"> </w:t>
            </w:r>
          </w:p>
        </w:tc>
      </w:tr>
      <w:tr w:rsidR="008C5A99" w:rsidTr="00413669">
        <w:trPr>
          <w:trHeight w:val="260"/>
        </w:trPr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Czerwiec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14" w:firstLine="0"/>
              <w:jc w:val="center"/>
            </w:pPr>
            <w:r>
              <w:rPr>
                <w:b/>
                <w:sz w:val="22"/>
              </w:rPr>
              <w:t xml:space="preserve">Godzina 9:00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2"/>
              </w:rPr>
              <w:t xml:space="preserve">Godzina 14:00 </w:t>
            </w:r>
          </w:p>
        </w:tc>
      </w:tr>
      <w:tr w:rsidR="008C5A99" w:rsidTr="00413669">
        <w:trPr>
          <w:trHeight w:val="4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poniedziałek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polski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polski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  </w:t>
            </w:r>
          </w:p>
        </w:tc>
      </w:tr>
      <w:tr w:rsidR="008C5A99" w:rsidTr="00413669">
        <w:trPr>
          <w:trHeight w:val="43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wtorek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matematyka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matematyka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  </w:t>
            </w:r>
          </w:p>
        </w:tc>
      </w:tr>
      <w:tr w:rsidR="008C5A99" w:rsidTr="00413669">
        <w:trPr>
          <w:trHeight w:val="47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środa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angielski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148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angielski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angielski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  <w:vertAlign w:val="superscript"/>
              </w:rPr>
              <w:t>**</w:t>
            </w:r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9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czwartek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wiedza</w:t>
            </w:r>
            <w:proofErr w:type="gramEnd"/>
            <w:r>
              <w:rPr>
                <w:sz w:val="20"/>
              </w:rPr>
              <w:t xml:space="preserve"> o społeczeństwie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14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filozofia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  <w:p w:rsidR="008C5A99" w:rsidRDefault="008C5A99" w:rsidP="00413669">
            <w:pPr>
              <w:spacing w:after="0" w:line="259" w:lineRule="auto"/>
              <w:ind w:left="1" w:right="944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łaciński i kultura antyczna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informatyka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historia sztuki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4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4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piątek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biologia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historia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38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9, 10 – sobota, niedziela </w:t>
            </w:r>
          </w:p>
        </w:tc>
      </w:tr>
      <w:tr w:rsidR="008C5A99" w:rsidTr="00413669">
        <w:trPr>
          <w:trHeight w:val="443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poniedziałek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fizyka</w:t>
            </w:r>
            <w:proofErr w:type="gramEnd"/>
            <w:r>
              <w:rPr>
                <w:sz w:val="20"/>
              </w:rPr>
              <w:t xml:space="preserve"> i astronomia / fizyka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geografia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68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wtorek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chemia</w:t>
            </w:r>
            <w:proofErr w:type="gram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1669" w:firstLine="0"/>
              <w:jc w:val="left"/>
            </w:pPr>
            <w:proofErr w:type="gramStart"/>
            <w:r>
              <w:rPr>
                <w:sz w:val="20"/>
              </w:rPr>
              <w:t>historia</w:t>
            </w:r>
            <w:proofErr w:type="gramEnd"/>
            <w:r>
              <w:rPr>
                <w:sz w:val="20"/>
              </w:rPr>
              <w:t xml:space="preserve"> muzyki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wiedza o tańcu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środa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niemiecki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080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niemiecki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niemiecki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czwartek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rosyjski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236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rosyjski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rosyjski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piątek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francuski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126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francuski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francuski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238"/>
        </w:trPr>
        <w:tc>
          <w:tcPr>
            <w:tcW w:w="9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16, 17 – sobota, niedziela </w:t>
            </w:r>
          </w:p>
        </w:tc>
      </w:tr>
      <w:tr w:rsidR="008C5A99" w:rsidTr="00413669">
        <w:trPr>
          <w:trHeight w:val="47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poniedziałek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hiszpański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025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hiszpański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hiszpański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47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wtorek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włoski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2337" w:firstLine="0"/>
              <w:jc w:val="left"/>
            </w:pPr>
            <w:proofErr w:type="gramStart"/>
            <w:r>
              <w:rPr>
                <w:sz w:val="20"/>
              </w:rPr>
              <w:t>język</w:t>
            </w:r>
            <w:proofErr w:type="gramEnd"/>
            <w:r>
              <w:rPr>
                <w:sz w:val="20"/>
              </w:rPr>
              <w:t xml:space="preserve"> włoski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włoski – </w:t>
            </w:r>
            <w:proofErr w:type="spellStart"/>
            <w:r>
              <w:rPr>
                <w:sz w:val="20"/>
              </w:rPr>
              <w:t>dj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8C5A99" w:rsidTr="00413669">
        <w:trPr>
          <w:trHeight w:val="92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8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1" w:firstLine="0"/>
              <w:jc w:val="left"/>
            </w:pPr>
            <w:proofErr w:type="gramStart"/>
            <w:r>
              <w:rPr>
                <w:sz w:val="20"/>
              </w:rPr>
              <w:t>środa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5A99" w:rsidRDefault="008C5A99" w:rsidP="00413669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0"/>
              </w:rPr>
              <w:t>języki</w:t>
            </w:r>
            <w:proofErr w:type="gramEnd"/>
            <w:r>
              <w:rPr>
                <w:sz w:val="20"/>
              </w:rPr>
              <w:t xml:space="preserve"> mniejszości narodowych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1" w:right="1310" w:firstLine="0"/>
              <w:jc w:val="left"/>
            </w:pPr>
            <w:proofErr w:type="gramStart"/>
            <w:r>
              <w:rPr>
                <w:sz w:val="20"/>
              </w:rPr>
              <w:t>języki</w:t>
            </w:r>
            <w:proofErr w:type="gramEnd"/>
            <w:r>
              <w:rPr>
                <w:sz w:val="20"/>
              </w:rPr>
              <w:t xml:space="preserve"> mniejszości narodowych –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kaszubski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język łemkowski – </w:t>
            </w:r>
            <w:proofErr w:type="spellStart"/>
            <w:r>
              <w:rPr>
                <w:sz w:val="20"/>
              </w:rPr>
              <w:t>pp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</w:t>
            </w:r>
            <w:proofErr w:type="spellEnd"/>
            <w:r>
              <w:rPr>
                <w:sz w:val="20"/>
              </w:rPr>
              <w:t xml:space="preserve"> zadania w języku obcym </w:t>
            </w:r>
            <w:r>
              <w:rPr>
                <w:sz w:val="20"/>
                <w:vertAlign w:val="superscript"/>
              </w:rPr>
              <w:t>***</w:t>
            </w:r>
            <w:r>
              <w:rPr>
                <w:sz w:val="20"/>
              </w:rPr>
              <w:t xml:space="preserve"> </w:t>
            </w:r>
          </w:p>
        </w:tc>
      </w:tr>
    </w:tbl>
    <w:p w:rsidR="009D1029" w:rsidRDefault="009D1029"/>
    <w:p w:rsidR="008C5A99" w:rsidRDefault="008C5A99" w:rsidP="008C5A99">
      <w:pPr>
        <w:ind w:left="-5"/>
      </w:pPr>
      <w:r>
        <w:rPr>
          <w:vertAlign w:val="superscript"/>
        </w:rPr>
        <w:t>*</w:t>
      </w:r>
      <w:r>
        <w:t xml:space="preserve"> Informacja o miejscach egzaminu zostanie umieszczona na stronie internetowej właściwej okręgowej komisji egzaminacyjnej w ostatnim tygodniu maja 2018 r.  </w:t>
      </w:r>
    </w:p>
    <w:p w:rsidR="008C5A99" w:rsidRDefault="008C5A99" w:rsidP="008C5A99">
      <w:pPr>
        <w:spacing w:after="116" w:line="259" w:lineRule="auto"/>
        <w:ind w:left="0" w:firstLine="0"/>
        <w:jc w:val="left"/>
      </w:pPr>
      <w:r>
        <w:rPr>
          <w:sz w:val="6"/>
        </w:rPr>
        <w:t xml:space="preserve"> </w:t>
      </w:r>
    </w:p>
    <w:p w:rsidR="008C5A99" w:rsidRDefault="008C5A99" w:rsidP="008C5A99">
      <w:pPr>
        <w:ind w:left="-5"/>
      </w:pPr>
      <w:r>
        <w:rPr>
          <w:vertAlign w:val="superscript"/>
        </w:rPr>
        <w:t>**</w:t>
      </w:r>
      <w:r>
        <w:t xml:space="preserve"> </w:t>
      </w:r>
      <w:proofErr w:type="spellStart"/>
      <w:r>
        <w:t>pp</w:t>
      </w:r>
      <w:proofErr w:type="spellEnd"/>
      <w:r>
        <w:t xml:space="preserve"> – poziom podstawowy; </w:t>
      </w:r>
      <w:proofErr w:type="spellStart"/>
      <w:r>
        <w:t>pr</w:t>
      </w:r>
      <w:proofErr w:type="spellEnd"/>
      <w:r>
        <w:t xml:space="preserve"> – poziom rozszerzony; </w:t>
      </w:r>
      <w:proofErr w:type="spellStart"/>
      <w:r>
        <w:t>dj</w:t>
      </w:r>
      <w:proofErr w:type="spellEnd"/>
      <w:r>
        <w:t xml:space="preserve"> – poziom dwujęzyczny </w:t>
      </w:r>
    </w:p>
    <w:p w:rsidR="008C5A99" w:rsidRDefault="008C5A99"/>
    <w:tbl>
      <w:tblPr>
        <w:tblStyle w:val="TableGrid"/>
        <w:tblW w:w="9054" w:type="dxa"/>
        <w:tblInd w:w="5" w:type="dxa"/>
        <w:tblCellMar>
          <w:top w:w="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75"/>
        <w:gridCol w:w="2679"/>
      </w:tblGrid>
      <w:tr w:rsidR="008C5A99" w:rsidTr="00413669">
        <w:trPr>
          <w:trHeight w:val="26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Termin ogłaszania wyników egzaminu maturalnego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3 lipca 2018 r. </w:t>
            </w:r>
          </w:p>
        </w:tc>
      </w:tr>
      <w:tr w:rsidR="008C5A99" w:rsidTr="00413669">
        <w:trPr>
          <w:trHeight w:val="264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Termin przekazania szkołom świadectw, aneksów i informacji o wynikach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3 lipca 2018 r. </w:t>
            </w:r>
          </w:p>
        </w:tc>
      </w:tr>
      <w:tr w:rsidR="008C5A99" w:rsidTr="00413669">
        <w:trPr>
          <w:trHeight w:val="26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Termin wydania zdającym świadectw, aneksów i informacji o wynikach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firstLine="0"/>
              <w:jc w:val="center"/>
            </w:pPr>
            <w:r>
              <w:rPr>
                <w:sz w:val="22"/>
              </w:rPr>
              <w:t xml:space="preserve">3 lipca 2018 r. </w:t>
            </w:r>
          </w:p>
        </w:tc>
      </w:tr>
    </w:tbl>
    <w:p w:rsidR="008C5A99" w:rsidRDefault="008C5A99"/>
    <w:p w:rsidR="008C5A99" w:rsidRDefault="008C5A99"/>
    <w:p w:rsidR="008C5A99" w:rsidRDefault="008C5A99"/>
    <w:p w:rsidR="008C5A99" w:rsidRDefault="008C5A99" w:rsidP="008C5A99">
      <w:pPr>
        <w:pStyle w:val="Nagwek1"/>
        <w:ind w:left="212"/>
      </w:pPr>
      <w:r>
        <w:lastRenderedPageBreak/>
        <w:t>H</w:t>
      </w:r>
      <w:r>
        <w:t>ARMONOGRAM EGZAMINU MATURALNEGO W TERMINIE POPRAWKOWYM</w:t>
      </w:r>
      <w:r>
        <w:rPr>
          <w:sz w:val="26"/>
          <w:vertAlign w:val="superscript"/>
        </w:rPr>
        <w:t>*</w:t>
      </w:r>
      <w:r>
        <w:rPr>
          <w:sz w:val="26"/>
        </w:rPr>
        <w:t xml:space="preserve"> </w:t>
      </w:r>
    </w:p>
    <w:p w:rsidR="008C5A99" w:rsidRDefault="008C5A99" w:rsidP="008C5A99">
      <w:pPr>
        <w:ind w:left="-5"/>
      </w:pPr>
      <w:proofErr w:type="gramStart"/>
      <w:r>
        <w:t>dla</w:t>
      </w:r>
      <w:proofErr w:type="gramEnd"/>
      <w:r>
        <w:t xml:space="preserve"> zdających (absolwentów wszystkich typów szkół), którzy przystąpili do egzaminu maturalnego ze wszystkich przedmiotów obowiązkowych i nie zdali egzaminu tylko z jednego przedmiotu w części ustnej albo w części pisemnej  </w:t>
      </w:r>
    </w:p>
    <w:p w:rsidR="008C5A99" w:rsidRDefault="008C5A99" w:rsidP="008C5A9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C5A99" w:rsidRDefault="008C5A99" w:rsidP="008C5A99">
      <w:pPr>
        <w:numPr>
          <w:ilvl w:val="0"/>
          <w:numId w:val="1"/>
        </w:numPr>
        <w:spacing w:after="13" w:line="259" w:lineRule="auto"/>
        <w:ind w:hanging="221"/>
        <w:jc w:val="left"/>
      </w:pPr>
      <w:r>
        <w:rPr>
          <w:sz w:val="22"/>
        </w:rPr>
        <w:t xml:space="preserve">Część pisemna – </w:t>
      </w:r>
      <w:r>
        <w:rPr>
          <w:b/>
          <w:sz w:val="22"/>
        </w:rPr>
        <w:t>21 sierpnia 2018 r.</w:t>
      </w:r>
      <w:r>
        <w:rPr>
          <w:sz w:val="22"/>
        </w:rPr>
        <w:t xml:space="preserve"> (wtorek), </w:t>
      </w:r>
      <w:r>
        <w:rPr>
          <w:b/>
          <w:sz w:val="22"/>
        </w:rPr>
        <w:t>godz. 9:00</w:t>
      </w:r>
      <w:r>
        <w:rPr>
          <w:sz w:val="22"/>
        </w:rPr>
        <w:t xml:space="preserve"> </w:t>
      </w:r>
    </w:p>
    <w:p w:rsidR="008C5A99" w:rsidRDefault="008C5A99" w:rsidP="008C5A99">
      <w:pPr>
        <w:numPr>
          <w:ilvl w:val="0"/>
          <w:numId w:val="1"/>
        </w:numPr>
        <w:spacing w:after="9" w:line="249" w:lineRule="auto"/>
        <w:ind w:hanging="221"/>
        <w:jc w:val="left"/>
      </w:pPr>
      <w:r>
        <w:rPr>
          <w:sz w:val="22"/>
        </w:rPr>
        <w:t xml:space="preserve">Część ustna (język polski, języki mniejszości narodowych, języki obce nowożytne – </w:t>
      </w:r>
      <w:proofErr w:type="gramStart"/>
      <w:r>
        <w:rPr>
          <w:sz w:val="22"/>
        </w:rPr>
        <w:t xml:space="preserve">prezentacja   </w:t>
      </w:r>
      <w:r>
        <w:rPr>
          <w:sz w:val="22"/>
        </w:rPr>
        <w:t xml:space="preserve">                </w:t>
      </w:r>
      <w:r>
        <w:rPr>
          <w:sz w:val="22"/>
        </w:rPr>
        <w:t xml:space="preserve"> i</w:t>
      </w:r>
      <w:proofErr w:type="gramEnd"/>
      <w:r>
        <w:rPr>
          <w:sz w:val="22"/>
        </w:rPr>
        <w:t xml:space="preserve"> wypowiedź – formuła od 2015) – </w:t>
      </w:r>
      <w:r>
        <w:rPr>
          <w:b/>
          <w:sz w:val="22"/>
        </w:rPr>
        <w:t>21–22 sierpnia 2018 r.</w:t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8C5A99" w:rsidRDefault="008C5A99" w:rsidP="008C5A9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8C5A99" w:rsidRDefault="008C5A99" w:rsidP="008C5A99">
      <w:pPr>
        <w:ind w:left="-5"/>
      </w:pPr>
      <w:r>
        <w:rPr>
          <w:vertAlign w:val="superscript"/>
        </w:rPr>
        <w:t>*</w:t>
      </w:r>
      <w:r>
        <w:t xml:space="preserve"> Informacja o miejscu egzaminu i szczegółowych terminach egzaminów ustnych zostanie umieszczona na stronie internetowej właściwej okręgowej komisji egzaminacyjnej w terminie do 10 sierpnia 2018 r.</w:t>
      </w:r>
      <w:r>
        <w:rPr>
          <w:sz w:val="22"/>
        </w:rPr>
        <w:t xml:space="preserve">    </w:t>
      </w:r>
    </w:p>
    <w:tbl>
      <w:tblPr>
        <w:tblStyle w:val="TableGrid"/>
        <w:tblW w:w="9054" w:type="dxa"/>
        <w:tblInd w:w="5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75"/>
        <w:gridCol w:w="2679"/>
      </w:tblGrid>
      <w:tr w:rsidR="008C5A99" w:rsidTr="00413669">
        <w:trPr>
          <w:trHeight w:val="264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Termin ogłaszania wyników egzaminu maturalnego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11 września 2018 r. </w:t>
            </w:r>
          </w:p>
        </w:tc>
      </w:tr>
      <w:tr w:rsidR="008C5A99" w:rsidTr="00413669">
        <w:trPr>
          <w:trHeight w:val="264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Termin przekazania szkołom świadectw, aneksów i informacji o wynikach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11 września 2018 r. </w:t>
            </w:r>
          </w:p>
        </w:tc>
      </w:tr>
      <w:tr w:rsidR="008C5A99" w:rsidTr="00413669">
        <w:trPr>
          <w:trHeight w:val="262"/>
        </w:trPr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Termin wydania zdającym świadectw, aneksów i informacji o wynikach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A99" w:rsidRDefault="008C5A99" w:rsidP="00413669">
            <w:pPr>
              <w:spacing w:after="0" w:line="259" w:lineRule="auto"/>
              <w:ind w:left="7" w:firstLine="0"/>
              <w:jc w:val="center"/>
            </w:pPr>
            <w:r>
              <w:rPr>
                <w:sz w:val="22"/>
              </w:rPr>
              <w:t xml:space="preserve">11 września 2018 r. </w:t>
            </w:r>
          </w:p>
        </w:tc>
      </w:tr>
    </w:tbl>
    <w:p w:rsidR="008C5A99" w:rsidRPr="008C5A99" w:rsidRDefault="008C5A99"/>
    <w:sectPr w:rsidR="008C5A99" w:rsidRPr="008C5A99" w:rsidSect="008C5A99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C3B2D"/>
    <w:multiLevelType w:val="hybridMultilevel"/>
    <w:tmpl w:val="ED66058E"/>
    <w:lvl w:ilvl="0" w:tplc="8C6463C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163F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D0D1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7E04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D660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E8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1E8E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A95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001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B2"/>
    <w:rsid w:val="004651B2"/>
    <w:rsid w:val="008C5A99"/>
    <w:rsid w:val="009D1029"/>
    <w:rsid w:val="00FE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8818-031C-429C-899B-B0C9B98A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A99"/>
    <w:pPr>
      <w:spacing w:after="4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4B16"/>
    <w:pPr>
      <w:pBdr>
        <w:top w:val="single" w:sz="8" w:space="0" w:color="54A021" w:themeColor="accent2"/>
        <w:left w:val="single" w:sz="8" w:space="0" w:color="54A021" w:themeColor="accent2"/>
        <w:bottom w:val="single" w:sz="8" w:space="0" w:color="54A021" w:themeColor="accent2"/>
        <w:right w:val="single" w:sz="8" w:space="0" w:color="54A021" w:themeColor="accent2"/>
      </w:pBdr>
      <w:shd w:val="clear" w:color="auto" w:fill="DAF4CA" w:themeFill="accent2" w:themeFillTint="33"/>
      <w:spacing w:before="480" w:after="100"/>
      <w:contextualSpacing/>
      <w:outlineLvl w:val="0"/>
    </w:pPr>
    <w:rPr>
      <w:rFonts w:asciiTheme="majorHAnsi" w:eastAsiaTheme="majorEastAsia" w:hAnsiTheme="majorHAnsi" w:cstheme="majorBidi"/>
      <w:b/>
      <w:bCs/>
      <w:color w:val="294F10" w:themeColor="accent2" w:themeShade="7F"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E4B16"/>
    <w:pPr>
      <w:pBdr>
        <w:top w:val="single" w:sz="4" w:space="0" w:color="54A021" w:themeColor="accent2"/>
        <w:left w:val="single" w:sz="48" w:space="2" w:color="54A021" w:themeColor="accent2"/>
        <w:bottom w:val="single" w:sz="4" w:space="0" w:color="54A021" w:themeColor="accent2"/>
        <w:right w:val="single" w:sz="4" w:space="4" w:color="54A021" w:themeColor="accent2"/>
      </w:pBdr>
      <w:spacing w:before="200" w:after="100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B16"/>
    <w:pPr>
      <w:pBdr>
        <w:left w:val="single" w:sz="48" w:space="2" w:color="54A021" w:themeColor="accent2"/>
        <w:bottom w:val="single" w:sz="4" w:space="0" w:color="54A02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4B16"/>
    <w:pPr>
      <w:pBdr>
        <w:left w:val="single" w:sz="4" w:space="2" w:color="54A021" w:themeColor="accent2"/>
        <w:bottom w:val="single" w:sz="4" w:space="2" w:color="54A02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4B16"/>
    <w:pPr>
      <w:pBdr>
        <w:left w:val="dotted" w:sz="4" w:space="2" w:color="54A021" w:themeColor="accent2"/>
        <w:bottom w:val="dotted" w:sz="4" w:space="2" w:color="54A02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E7718" w:themeColor="accent2" w:themeShade="BF"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B16"/>
    <w:pPr>
      <w:pBdr>
        <w:bottom w:val="single" w:sz="4" w:space="2" w:color="B7E99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7718" w:themeColor="accent2" w:themeShade="BF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4B16"/>
    <w:pPr>
      <w:pBdr>
        <w:bottom w:val="dotted" w:sz="4" w:space="2" w:color="93DE6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E7718" w:themeColor="accent2" w:themeShade="BF"/>
      <w:sz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4B1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4A021" w:themeColor="accent2"/>
      <w:sz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4B1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4A021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4B16"/>
    <w:rPr>
      <w:rFonts w:asciiTheme="majorHAnsi" w:eastAsiaTheme="majorEastAsia" w:hAnsiTheme="majorHAnsi" w:cstheme="majorBidi"/>
      <w:b/>
      <w:bCs/>
      <w:i/>
      <w:iCs/>
      <w:color w:val="294F10" w:themeColor="accent2" w:themeShade="7F"/>
      <w:shd w:val="clear" w:color="auto" w:fill="DAF4CA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4B16"/>
    <w:rPr>
      <w:rFonts w:asciiTheme="majorHAnsi" w:eastAsiaTheme="majorEastAsia" w:hAnsiTheme="majorHAnsi" w:cstheme="majorBidi"/>
      <w:b/>
      <w:bCs/>
      <w:i/>
      <w:iCs/>
      <w:color w:val="3E7718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B16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4B16"/>
    <w:rPr>
      <w:rFonts w:asciiTheme="majorHAnsi" w:eastAsiaTheme="majorEastAsia" w:hAnsiTheme="majorHAnsi" w:cstheme="majorBidi"/>
      <w:i/>
      <w:iCs/>
      <w:color w:val="3E7718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4B16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4B16"/>
    <w:rPr>
      <w:rFonts w:asciiTheme="majorHAnsi" w:eastAsiaTheme="majorEastAsia" w:hAnsiTheme="majorHAnsi" w:cstheme="majorBidi"/>
      <w:i/>
      <w:iCs/>
      <w:color w:val="54A021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4B16"/>
    <w:rPr>
      <w:b/>
      <w:bCs/>
      <w:color w:val="3E7718" w:themeColor="accent2" w:themeShade="BF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E4B16"/>
    <w:pPr>
      <w:pBdr>
        <w:top w:val="single" w:sz="48" w:space="0" w:color="54A021" w:themeColor="accent2"/>
        <w:bottom w:val="single" w:sz="48" w:space="0" w:color="54A021" w:themeColor="accent2"/>
      </w:pBdr>
      <w:shd w:val="clear" w:color="auto" w:fill="54A02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E4B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4A021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4B16"/>
    <w:pPr>
      <w:pBdr>
        <w:bottom w:val="dotted" w:sz="8" w:space="10" w:color="54A02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94F10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E4B16"/>
    <w:rPr>
      <w:rFonts w:asciiTheme="majorHAnsi" w:eastAsiaTheme="majorEastAsia" w:hAnsiTheme="majorHAnsi" w:cstheme="majorBidi"/>
      <w:i/>
      <w:iCs/>
      <w:color w:val="294F10" w:themeColor="accent2" w:themeShade="7F"/>
      <w:sz w:val="24"/>
      <w:szCs w:val="24"/>
    </w:rPr>
  </w:style>
  <w:style w:type="character" w:styleId="Pogrubienie">
    <w:name w:val="Strong"/>
    <w:uiPriority w:val="22"/>
    <w:qFormat/>
    <w:rsid w:val="00FE4B16"/>
    <w:rPr>
      <w:b/>
      <w:bCs/>
      <w:spacing w:val="0"/>
    </w:rPr>
  </w:style>
  <w:style w:type="character" w:styleId="Uwydatnienie">
    <w:name w:val="Emphasis"/>
    <w:uiPriority w:val="20"/>
    <w:qFormat/>
    <w:rsid w:val="00FE4B16"/>
    <w:rPr>
      <w:rFonts w:asciiTheme="majorHAnsi" w:eastAsiaTheme="majorEastAsia" w:hAnsiTheme="majorHAnsi" w:cstheme="majorBidi"/>
      <w:b/>
      <w:bCs/>
      <w:i/>
      <w:iCs/>
      <w:color w:val="54A021" w:themeColor="accent2"/>
      <w:bdr w:val="single" w:sz="18" w:space="0" w:color="DAF4CA" w:themeColor="accent2" w:themeTint="33"/>
      <w:shd w:val="clear" w:color="auto" w:fill="DAF4CA" w:themeFill="accent2" w:themeFillTint="33"/>
    </w:rPr>
  </w:style>
  <w:style w:type="paragraph" w:styleId="Bezodstpw">
    <w:name w:val="No Spacing"/>
    <w:basedOn w:val="Normalny"/>
    <w:link w:val="BezodstpwZnak"/>
    <w:uiPriority w:val="1"/>
    <w:qFormat/>
    <w:rsid w:val="00FE4B1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E4B16"/>
    <w:rPr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FE4B1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E4B16"/>
    <w:rPr>
      <w:i/>
      <w:iCs/>
      <w:color w:val="3E7718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FE4B16"/>
    <w:rPr>
      <w:color w:val="3E7718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4B16"/>
    <w:pPr>
      <w:pBdr>
        <w:top w:val="dotted" w:sz="8" w:space="10" w:color="54A021" w:themeColor="accent2"/>
        <w:bottom w:val="dotted" w:sz="8" w:space="10" w:color="54A02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4A021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4B16"/>
    <w:rPr>
      <w:rFonts w:asciiTheme="majorHAnsi" w:eastAsiaTheme="majorEastAsia" w:hAnsiTheme="majorHAnsi" w:cstheme="majorBidi"/>
      <w:b/>
      <w:bCs/>
      <w:i/>
      <w:iCs/>
      <w:color w:val="54A021" w:themeColor="accent2"/>
      <w:sz w:val="20"/>
      <w:szCs w:val="20"/>
    </w:rPr>
  </w:style>
  <w:style w:type="character" w:styleId="Wyrnieniedelikatne">
    <w:name w:val="Subtle Emphasis"/>
    <w:uiPriority w:val="19"/>
    <w:qFormat/>
    <w:rsid w:val="00FE4B16"/>
    <w:rPr>
      <w:rFonts w:asciiTheme="majorHAnsi" w:eastAsiaTheme="majorEastAsia" w:hAnsiTheme="majorHAnsi" w:cstheme="majorBidi"/>
      <w:i/>
      <w:iCs/>
      <w:color w:val="54A021" w:themeColor="accent2"/>
    </w:rPr>
  </w:style>
  <w:style w:type="character" w:styleId="Wyrnienieintensywne">
    <w:name w:val="Intense Emphasis"/>
    <w:uiPriority w:val="21"/>
    <w:qFormat/>
    <w:rsid w:val="00FE4B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4A021" w:themeColor="accent2"/>
      <w:shd w:val="clear" w:color="auto" w:fill="54A021" w:themeFill="accent2"/>
      <w:vertAlign w:val="baseline"/>
    </w:rPr>
  </w:style>
  <w:style w:type="character" w:styleId="Odwoaniedelikatne">
    <w:name w:val="Subtle Reference"/>
    <w:uiPriority w:val="31"/>
    <w:qFormat/>
    <w:rsid w:val="00FE4B16"/>
    <w:rPr>
      <w:i/>
      <w:iCs/>
      <w:smallCaps/>
      <w:color w:val="54A021" w:themeColor="accent2"/>
      <w:u w:color="54A021" w:themeColor="accent2"/>
    </w:rPr>
  </w:style>
  <w:style w:type="character" w:styleId="Odwoanieintensywne">
    <w:name w:val="Intense Reference"/>
    <w:uiPriority w:val="32"/>
    <w:qFormat/>
    <w:rsid w:val="00FE4B16"/>
    <w:rPr>
      <w:b/>
      <w:bCs/>
      <w:i/>
      <w:iCs/>
      <w:smallCaps/>
      <w:color w:val="54A021" w:themeColor="accent2"/>
      <w:u w:color="54A021" w:themeColor="accent2"/>
    </w:rPr>
  </w:style>
  <w:style w:type="character" w:styleId="Tytuksiki">
    <w:name w:val="Book Title"/>
    <w:uiPriority w:val="33"/>
    <w:qFormat/>
    <w:rsid w:val="00FE4B16"/>
    <w:rPr>
      <w:rFonts w:asciiTheme="majorHAnsi" w:eastAsiaTheme="majorEastAsia" w:hAnsiTheme="majorHAnsi" w:cstheme="majorBidi"/>
      <w:b/>
      <w:bCs/>
      <w:i/>
      <w:iCs/>
      <w:smallCaps/>
      <w:color w:val="3E7718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4B16"/>
    <w:pPr>
      <w:outlineLvl w:val="9"/>
    </w:pPr>
    <w:rPr>
      <w:lang w:bidi="en-US"/>
    </w:rPr>
  </w:style>
  <w:style w:type="table" w:customStyle="1" w:styleId="TableGrid">
    <w:name w:val="TableGrid"/>
    <w:rsid w:val="008C5A9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827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2018-03-28T06:39:00Z</dcterms:created>
  <dcterms:modified xsi:type="dcterms:W3CDTF">2018-03-28T06:43:00Z</dcterms:modified>
</cp:coreProperties>
</file>